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41" w:rsidRDefault="0067144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C3529" w:rsidRPr="00671441" w:rsidTr="00EC35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529" w:rsidRPr="00671441" w:rsidRDefault="00EC3529" w:rsidP="00241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1441">
              <w:rPr>
                <w:rFonts w:ascii="Arial" w:eastAsia="Times New Roman" w:hAnsi="Arial" w:cs="Arial"/>
                <w:b/>
                <w:bCs/>
                <w:lang w:eastAsia="ru-RU"/>
              </w:rPr>
              <w:t>Как лизингополучателю отражать в бухгалтерском и налоговом учете</w:t>
            </w:r>
            <w:r w:rsidR="00241DFE" w:rsidRPr="0067144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671441">
              <w:rPr>
                <w:rFonts w:ascii="Arial" w:eastAsia="Times New Roman" w:hAnsi="Arial" w:cs="Arial"/>
                <w:b/>
                <w:bCs/>
                <w:lang w:eastAsia="ru-RU"/>
              </w:rPr>
              <w:t>операции по договору возвратного лизинга</w:t>
            </w:r>
          </w:p>
          <w:p w:rsidR="00EC3529" w:rsidRPr="00671441" w:rsidRDefault="00EC3529" w:rsidP="00AD4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71441">
              <w:rPr>
                <w:rFonts w:ascii="Arial" w:eastAsia="Times New Roman" w:hAnsi="Arial" w:cs="Arial"/>
                <w:lang w:eastAsia="ru-RU"/>
              </w:rPr>
              <w:t xml:space="preserve">  </w:t>
            </w:r>
          </w:p>
        </w:tc>
      </w:tr>
    </w:tbl>
    <w:p w:rsidR="00EC3529" w:rsidRPr="00671441" w:rsidRDefault="00EC3529" w:rsidP="00EA0731">
      <w:pPr>
        <w:spacing w:after="0" w:line="240" w:lineRule="auto"/>
        <w:jc w:val="both"/>
        <w:rPr>
          <w:rFonts w:ascii="Arial" w:eastAsia="Times New Roman" w:hAnsi="Arial" w:cs="Arial"/>
          <w:vanish/>
          <w:lang w:eastAsia="ru-RU"/>
        </w:rPr>
      </w:pPr>
    </w:p>
    <w:p w:rsidR="00241DFE" w:rsidRPr="00671441" w:rsidRDefault="00241DFE" w:rsidP="00EA07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71441">
        <w:rPr>
          <w:rFonts w:ascii="Arial" w:eastAsia="Times New Roman" w:hAnsi="Arial" w:cs="Arial"/>
          <w:lang w:eastAsia="ru-RU"/>
        </w:rPr>
        <w:t xml:space="preserve">По договору возвратного лизинга организация продает свое имущество другому лицу и затем получает это имущество в финансовую аренду. Таким образом, продавцом и лизингополучателем по такому договору </w:t>
      </w:r>
      <w:hyperlink r:id="rId7" w:history="1">
        <w:r w:rsidRPr="00671441">
          <w:rPr>
            <w:rFonts w:ascii="Arial" w:eastAsia="Times New Roman" w:hAnsi="Arial" w:cs="Arial"/>
            <w:u w:val="single"/>
            <w:lang w:eastAsia="ru-RU"/>
          </w:rPr>
          <w:t>является одно и то же лицо</w:t>
        </w:r>
      </w:hyperlink>
      <w:r w:rsidRPr="00671441">
        <w:rPr>
          <w:rFonts w:ascii="Arial" w:eastAsia="Times New Roman" w:hAnsi="Arial" w:cs="Arial"/>
          <w:lang w:eastAsia="ru-RU"/>
        </w:rPr>
        <w:t xml:space="preserve">. </w:t>
      </w:r>
    </w:p>
    <w:p w:rsidR="00241DFE" w:rsidRPr="00671441" w:rsidRDefault="00241DFE" w:rsidP="00EA07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C3529" w:rsidRPr="00671441" w:rsidRDefault="00241DFE" w:rsidP="00EA0731">
      <w:pPr>
        <w:spacing w:after="0" w:line="240" w:lineRule="auto"/>
        <w:jc w:val="both"/>
        <w:rPr>
          <w:rFonts w:ascii="Arial" w:eastAsia="Times New Roman" w:hAnsi="Arial" w:cs="Arial"/>
          <w:vanish/>
          <w:lang w:eastAsia="ru-RU"/>
        </w:rPr>
      </w:pPr>
      <w:r w:rsidRPr="00671441">
        <w:rPr>
          <w:rFonts w:ascii="Arial" w:eastAsia="Times New Roman" w:hAnsi="Arial" w:cs="Arial"/>
          <w:lang w:eastAsia="ru-RU"/>
        </w:rPr>
        <w:t xml:space="preserve">Лизингополучатель в бухгалтерском и налоговом учете отражает реализацию имущества лизингодателю по договору купли-продажи, заключение которого </w:t>
      </w:r>
      <w:hyperlink r:id="rId8" w:history="1">
        <w:r w:rsidRPr="00671441">
          <w:rPr>
            <w:rFonts w:ascii="Arial" w:eastAsia="Times New Roman" w:hAnsi="Arial" w:cs="Arial"/>
            <w:u w:val="single"/>
            <w:lang w:eastAsia="ru-RU"/>
          </w:rPr>
          <w:t>является обязательным</w:t>
        </w:r>
      </w:hyperlink>
      <w:r w:rsidRPr="00671441">
        <w:rPr>
          <w:rFonts w:ascii="Arial" w:eastAsia="Times New Roman" w:hAnsi="Arial" w:cs="Arial"/>
          <w:lang w:eastAsia="ru-RU"/>
        </w:rPr>
        <w:t xml:space="preserve"> для выполнения обязательств по договору лизинга. Порядок, в котором лизингополучатель учитывает получение имущества в лизинг и лизинговые платежи, осуществляется с учетом требований ФСБУ 25 «Аренда».</w:t>
      </w:r>
    </w:p>
    <w:p w:rsidR="00241DFE" w:rsidRPr="00671441" w:rsidRDefault="00241DFE" w:rsidP="00EA073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241DFE" w:rsidRPr="00671441" w:rsidRDefault="00241DFE" w:rsidP="00EA073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EC3529" w:rsidRPr="00671441" w:rsidRDefault="00241DFE" w:rsidP="00EA07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71441">
        <w:rPr>
          <w:rFonts w:ascii="Arial" w:eastAsia="Times New Roman" w:hAnsi="Arial" w:cs="Arial"/>
          <w:lang w:eastAsia="ru-RU"/>
        </w:rPr>
        <w:t>Необходимо списать</w:t>
      </w:r>
      <w:r w:rsidR="00EC3529" w:rsidRPr="00671441">
        <w:rPr>
          <w:rFonts w:ascii="Arial" w:eastAsia="Times New Roman" w:hAnsi="Arial" w:cs="Arial"/>
          <w:lang w:eastAsia="ru-RU"/>
        </w:rPr>
        <w:t xml:space="preserve"> объект ОС с бухучета в отчетном периоде его продажи (</w:t>
      </w:r>
      <w:proofErr w:type="spellStart"/>
      <w:r w:rsidRPr="00671441">
        <w:rPr>
          <w:rFonts w:ascii="Arial" w:hAnsi="Arial" w:cs="Arial"/>
        </w:rPr>
        <w:fldChar w:fldCharType="begin"/>
      </w:r>
      <w:r w:rsidRPr="00671441">
        <w:rPr>
          <w:rFonts w:ascii="Arial" w:hAnsi="Arial" w:cs="Arial"/>
        </w:rPr>
        <w:instrText xml:space="preserve"> HYPERLINK "https://login.consultant.ru/link/?req=doc&amp;base=LAW&amp;n=365338&amp;dst=100114&amp;field=134&amp;date=25.04.2022" </w:instrText>
      </w:r>
      <w:r w:rsidRPr="00671441">
        <w:rPr>
          <w:rFonts w:ascii="Arial" w:hAnsi="Arial" w:cs="Arial"/>
        </w:rPr>
        <w:fldChar w:fldCharType="separate"/>
      </w:r>
      <w:r w:rsidR="00EC3529" w:rsidRPr="00671441">
        <w:rPr>
          <w:rFonts w:ascii="Arial" w:eastAsia="Times New Roman" w:hAnsi="Arial" w:cs="Arial"/>
          <w:u w:val="single"/>
          <w:lang w:eastAsia="ru-RU"/>
        </w:rPr>
        <w:t>пп</w:t>
      </w:r>
      <w:proofErr w:type="spellEnd"/>
      <w:r w:rsidR="00EC3529" w:rsidRPr="00671441">
        <w:rPr>
          <w:rFonts w:ascii="Arial" w:eastAsia="Times New Roman" w:hAnsi="Arial" w:cs="Arial"/>
          <w:u w:val="single"/>
          <w:lang w:eastAsia="ru-RU"/>
        </w:rPr>
        <w:t>. "б" п. 40</w:t>
      </w:r>
      <w:r w:rsidRPr="00671441">
        <w:rPr>
          <w:rFonts w:ascii="Arial" w:eastAsia="Times New Roman" w:hAnsi="Arial" w:cs="Arial"/>
          <w:u w:val="single"/>
          <w:lang w:eastAsia="ru-RU"/>
        </w:rPr>
        <w:fldChar w:fldCharType="end"/>
      </w:r>
      <w:r w:rsidR="00EC3529" w:rsidRPr="00671441">
        <w:rPr>
          <w:rFonts w:ascii="Arial" w:eastAsia="Times New Roman" w:hAnsi="Arial" w:cs="Arial"/>
          <w:lang w:eastAsia="ru-RU"/>
        </w:rPr>
        <w:t xml:space="preserve">, </w:t>
      </w:r>
      <w:hyperlink r:id="rId9" w:history="1">
        <w:r w:rsidR="00EC3529" w:rsidRPr="00671441">
          <w:rPr>
            <w:rFonts w:ascii="Arial" w:eastAsia="Times New Roman" w:hAnsi="Arial" w:cs="Arial"/>
            <w:u w:val="single"/>
            <w:lang w:eastAsia="ru-RU"/>
          </w:rPr>
          <w:t>п. 41</w:t>
        </w:r>
      </w:hyperlink>
      <w:r w:rsidR="00EC3529" w:rsidRPr="00671441">
        <w:rPr>
          <w:rFonts w:ascii="Arial" w:eastAsia="Times New Roman" w:hAnsi="Arial" w:cs="Arial"/>
          <w:lang w:eastAsia="ru-RU"/>
        </w:rPr>
        <w:t xml:space="preserve"> ФСБУ 6/2020 "Основные средства"). Если поступления от реализации больше суммы балансовой стоимости и затрат на выбытие, то призна</w:t>
      </w:r>
      <w:r w:rsidRPr="00671441">
        <w:rPr>
          <w:rFonts w:ascii="Arial" w:eastAsia="Times New Roman" w:hAnsi="Arial" w:cs="Arial"/>
          <w:lang w:eastAsia="ru-RU"/>
        </w:rPr>
        <w:t>йте прочий доход. В ином случае</w:t>
      </w:r>
      <w:r w:rsidR="00EC3529" w:rsidRPr="00671441">
        <w:rPr>
          <w:rFonts w:ascii="Arial" w:eastAsia="Times New Roman" w:hAnsi="Arial" w:cs="Arial"/>
          <w:b/>
          <w:bCs/>
          <w:lang w:eastAsia="ru-RU"/>
        </w:rPr>
        <w:t>,</w:t>
      </w:r>
      <w:r w:rsidR="00EC3529" w:rsidRPr="00671441">
        <w:rPr>
          <w:rFonts w:ascii="Arial" w:eastAsia="Times New Roman" w:hAnsi="Arial" w:cs="Arial"/>
          <w:lang w:eastAsia="ru-RU"/>
        </w:rPr>
        <w:t xml:space="preserve"> признайте прочий расход в размере превышения суммы балансовой стоимости и затрат на выбытие списываемого объекта над поступлениями от его продажи (</w:t>
      </w:r>
      <w:hyperlink r:id="rId10" w:history="1">
        <w:r w:rsidR="00EC3529" w:rsidRPr="00671441">
          <w:rPr>
            <w:rFonts w:ascii="Arial" w:eastAsia="Times New Roman" w:hAnsi="Arial" w:cs="Arial"/>
            <w:u w:val="single"/>
            <w:lang w:eastAsia="ru-RU"/>
          </w:rPr>
          <w:t>п. 44</w:t>
        </w:r>
      </w:hyperlink>
      <w:r w:rsidR="00EC3529" w:rsidRPr="00671441">
        <w:rPr>
          <w:rFonts w:ascii="Arial" w:eastAsia="Times New Roman" w:hAnsi="Arial" w:cs="Arial"/>
          <w:lang w:eastAsia="ru-RU"/>
        </w:rPr>
        <w:t xml:space="preserve"> ФСБУ 6/2020). </w:t>
      </w:r>
    </w:p>
    <w:p w:rsidR="00241DFE" w:rsidRPr="00671441" w:rsidRDefault="00241DFE" w:rsidP="00241DF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3529" w:rsidRPr="00671441" w:rsidRDefault="00241DFE" w:rsidP="00AD476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71441">
        <w:rPr>
          <w:rFonts w:ascii="Arial" w:eastAsia="Times New Roman" w:hAnsi="Arial" w:cs="Arial"/>
          <w:lang w:eastAsia="ru-RU"/>
        </w:rPr>
        <w:t>Нужно сделать</w:t>
      </w:r>
      <w:r w:rsidR="00EC3529" w:rsidRPr="00671441">
        <w:rPr>
          <w:rFonts w:ascii="Arial" w:eastAsia="Times New Roman" w:hAnsi="Arial" w:cs="Arial"/>
          <w:lang w:eastAsia="ru-RU"/>
        </w:rPr>
        <w:t xml:space="preserve"> в учете такие бухгалтерские записи: </w:t>
      </w:r>
    </w:p>
    <w:p w:rsidR="00EC3529" w:rsidRPr="00671441" w:rsidRDefault="00EC3529" w:rsidP="00AD476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71441">
        <w:rPr>
          <w:rFonts w:ascii="Arial" w:eastAsia="Times New Roman" w:hAnsi="Arial" w:cs="Arial"/>
          <w:lang w:eastAsia="ru-RU"/>
        </w:rPr>
        <w:t xml:space="preserve">  </w:t>
      </w:r>
    </w:p>
    <w:tbl>
      <w:tblPr>
        <w:tblW w:w="1043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2452"/>
        <w:gridCol w:w="2167"/>
        <w:gridCol w:w="2795"/>
      </w:tblGrid>
      <w:tr w:rsidR="00241DFE" w:rsidRPr="00671441" w:rsidTr="00EA0731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Содержание операций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Дебет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Кредит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Первичный документ </w:t>
            </w:r>
          </w:p>
        </w:tc>
      </w:tr>
      <w:tr w:rsidR="00241DFE" w:rsidRPr="00671441" w:rsidTr="00EA0731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Отражена первоначальная стоимость выбывающего объекта ОС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01-выбытие ОС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01-эксплуатация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Акт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приеме-передаче объекта основных средств </w:t>
            </w:r>
          </w:p>
        </w:tc>
      </w:tr>
      <w:tr w:rsidR="00241DFE" w:rsidRPr="00671441" w:rsidTr="00EA0731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Отражена сумма амортизации, начисленная по выбывающему объекту ОС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02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01-выбытие ОС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Акт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приеме-передаче объекта основных средств </w:t>
            </w:r>
          </w:p>
        </w:tc>
      </w:tr>
      <w:tr w:rsidR="00241DFE" w:rsidRPr="00671441" w:rsidTr="00EA0731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Списана балансовая стоимость объекта ОС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76-расчеты с лизингодателем по договору купли-продажи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01-выбытие ОС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Акт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приеме-передаче объекта основных средств </w:t>
            </w:r>
          </w:p>
        </w:tc>
      </w:tr>
      <w:tr w:rsidR="00241DFE" w:rsidRPr="00671441" w:rsidTr="00EA0731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Начислен НДС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76-расчеты с лизингодателем по договору купли-продажи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68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Счет-фактура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DFE" w:rsidRPr="00671441" w:rsidTr="00EA0731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Признан прочий доход в размере превышения поступлений от продажи объекта ОС над суммой его балансовой стоимости и затрат на выбытие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76-расчеты с лизингодателем по договору купли-продажи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91-1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Акт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приеме-передаче объекта основных средств </w:t>
            </w:r>
          </w:p>
        </w:tc>
        <w:bookmarkStart w:id="0" w:name="_GoBack"/>
        <w:bookmarkEnd w:id="0"/>
      </w:tr>
      <w:tr w:rsidR="00241DFE" w:rsidRPr="00671441" w:rsidTr="00EA0731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Получена оплата от лизингодателя за объект ОС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51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B96C50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EC3529" w:rsidRPr="00671441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ru-RU"/>
                </w:rPr>
                <w:t>76-расчеты с лизингодателем по договору купли-продажи</w:t>
              </w:r>
            </w:hyperlink>
            <w:r w:rsidR="00EC3529"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529" w:rsidRPr="00671441" w:rsidRDefault="00EC3529" w:rsidP="00AD476E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4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Выписка банка по расчетному счету </w:t>
            </w:r>
          </w:p>
        </w:tc>
      </w:tr>
    </w:tbl>
    <w:p w:rsidR="00EC3529" w:rsidRPr="00671441" w:rsidRDefault="00EC3529" w:rsidP="00AD476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71441">
        <w:rPr>
          <w:rFonts w:ascii="Arial" w:eastAsia="Times New Roman" w:hAnsi="Arial" w:cs="Arial"/>
          <w:lang w:eastAsia="ru-RU"/>
        </w:rPr>
        <w:t xml:space="preserve">  </w:t>
      </w:r>
    </w:p>
    <w:p w:rsidR="00EC3529" w:rsidRPr="00671441" w:rsidRDefault="00EC3529" w:rsidP="00EA07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71441">
        <w:rPr>
          <w:rFonts w:ascii="Arial" w:eastAsia="Times New Roman" w:hAnsi="Arial" w:cs="Arial"/>
          <w:b/>
          <w:bCs/>
          <w:lang w:eastAsia="ru-RU"/>
        </w:rPr>
        <w:t>Получение имущества от лизингодателя и прочие операции</w:t>
      </w:r>
      <w:r w:rsidRPr="00671441">
        <w:rPr>
          <w:rFonts w:ascii="Arial" w:eastAsia="Times New Roman" w:hAnsi="Arial" w:cs="Arial"/>
          <w:lang w:eastAsia="ru-RU"/>
        </w:rPr>
        <w:t xml:space="preserve"> по договору отражайте в бухгалтерском учете так же, как операции по договору обычного лизинга. </w:t>
      </w:r>
    </w:p>
    <w:p w:rsidR="00241DFE" w:rsidRPr="00671441" w:rsidRDefault="00241DFE" w:rsidP="00EA07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41DFE" w:rsidRPr="00671441" w:rsidRDefault="00241DFE" w:rsidP="00EA07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8441D" w:rsidRPr="00671441" w:rsidRDefault="00EC3529" w:rsidP="00EA07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71441">
        <w:rPr>
          <w:rFonts w:ascii="Arial" w:eastAsia="Times New Roman" w:hAnsi="Arial" w:cs="Arial"/>
          <w:lang w:eastAsia="ru-RU"/>
        </w:rPr>
        <w:t xml:space="preserve">В целях расчета налога на прибыль отразите реализацию будущего </w:t>
      </w:r>
      <w:hyperlink r:id="rId28" w:history="1">
        <w:r w:rsidRPr="00671441">
          <w:rPr>
            <w:rFonts w:ascii="Arial" w:eastAsia="Times New Roman" w:hAnsi="Arial" w:cs="Arial"/>
            <w:lang w:eastAsia="ru-RU"/>
          </w:rPr>
          <w:t>предмета лизинга</w:t>
        </w:r>
      </w:hyperlink>
      <w:r w:rsidRPr="00671441">
        <w:rPr>
          <w:rFonts w:ascii="Arial" w:eastAsia="Times New Roman" w:hAnsi="Arial" w:cs="Arial"/>
          <w:lang w:eastAsia="ru-RU"/>
        </w:rPr>
        <w:t xml:space="preserve"> лизингодателю. </w:t>
      </w:r>
      <w:hyperlink r:id="rId29" w:history="1">
        <w:r w:rsidRPr="00671441">
          <w:rPr>
            <w:rFonts w:ascii="Arial" w:eastAsia="Times New Roman" w:hAnsi="Arial" w:cs="Arial"/>
            <w:lang w:eastAsia="ru-RU"/>
          </w:rPr>
          <w:t>Получение имущества</w:t>
        </w:r>
      </w:hyperlink>
      <w:r w:rsidRPr="00671441">
        <w:rPr>
          <w:rFonts w:ascii="Arial" w:eastAsia="Times New Roman" w:hAnsi="Arial" w:cs="Arial"/>
          <w:lang w:eastAsia="ru-RU"/>
        </w:rPr>
        <w:t xml:space="preserve"> в лизинг, уплату </w:t>
      </w:r>
      <w:hyperlink r:id="rId30" w:history="1">
        <w:r w:rsidRPr="00671441">
          <w:rPr>
            <w:rFonts w:ascii="Arial" w:eastAsia="Times New Roman" w:hAnsi="Arial" w:cs="Arial"/>
            <w:lang w:eastAsia="ru-RU"/>
          </w:rPr>
          <w:t>лизинговых платежей</w:t>
        </w:r>
      </w:hyperlink>
      <w:r w:rsidRPr="00671441">
        <w:rPr>
          <w:rFonts w:ascii="Arial" w:eastAsia="Times New Roman" w:hAnsi="Arial" w:cs="Arial"/>
          <w:lang w:eastAsia="ru-RU"/>
        </w:rPr>
        <w:t xml:space="preserve"> и другие операции отражайте, как при обычном лизинге.</w:t>
      </w:r>
    </w:p>
    <w:sectPr w:rsidR="0048441D" w:rsidRPr="00671441" w:rsidSect="00671441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50" w:rsidRDefault="00B96C50" w:rsidP="00671441">
      <w:pPr>
        <w:spacing w:after="0" w:line="240" w:lineRule="auto"/>
      </w:pPr>
      <w:r>
        <w:separator/>
      </w:r>
    </w:p>
  </w:endnote>
  <w:endnote w:type="continuationSeparator" w:id="0">
    <w:p w:rsidR="00B96C50" w:rsidRDefault="00B96C50" w:rsidP="006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50" w:rsidRDefault="00B96C50" w:rsidP="00671441">
      <w:pPr>
        <w:spacing w:after="0" w:line="240" w:lineRule="auto"/>
      </w:pPr>
      <w:r>
        <w:separator/>
      </w:r>
    </w:p>
  </w:footnote>
  <w:footnote w:type="continuationSeparator" w:id="0">
    <w:p w:rsidR="00B96C50" w:rsidRDefault="00B96C50" w:rsidP="0067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41" w:rsidRDefault="00671441">
    <w:pPr>
      <w:pStyle w:val="a5"/>
    </w:pPr>
    <w:r w:rsidRPr="001E3396">
      <w:rPr>
        <w:b/>
        <w:noProof/>
        <w:color w:val="000000"/>
        <w:lang w:eastAsia="ru-RU"/>
      </w:rPr>
      <w:drawing>
        <wp:inline distT="0" distB="0" distL="0" distR="0" wp14:anchorId="447D41CE" wp14:editId="14525681">
          <wp:extent cx="2444750" cy="413897"/>
          <wp:effectExtent l="0" t="0" r="0" b="5715"/>
          <wp:docPr id="4" name="Рисунок 4" descr="C:\Users\eefremova\Desktop\corporation\internal\НОВЫЙ ЛОГО 2020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efremova\Desktop\corporation\internal\НОВЫЙ ЛОГО 2020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491" cy="42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A41"/>
    <w:multiLevelType w:val="hybridMultilevel"/>
    <w:tmpl w:val="7F96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29C2"/>
    <w:multiLevelType w:val="hybridMultilevel"/>
    <w:tmpl w:val="E23A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2AFF"/>
    <w:multiLevelType w:val="hybridMultilevel"/>
    <w:tmpl w:val="3C2020DE"/>
    <w:lvl w:ilvl="0" w:tplc="55FAECE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23726"/>
    <w:multiLevelType w:val="hybridMultilevel"/>
    <w:tmpl w:val="26FE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9"/>
    <w:rsid w:val="00241DFE"/>
    <w:rsid w:val="0048441D"/>
    <w:rsid w:val="00671441"/>
    <w:rsid w:val="00A728AA"/>
    <w:rsid w:val="00AD476E"/>
    <w:rsid w:val="00B96C50"/>
    <w:rsid w:val="00EA0731"/>
    <w:rsid w:val="00EC3529"/>
    <w:rsid w:val="00F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71F0"/>
  <w15:chartTrackingRefBased/>
  <w15:docId w15:val="{C5288BD0-CB49-4CF3-8E89-C6039A2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5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8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41"/>
  </w:style>
  <w:style w:type="paragraph" w:styleId="a7">
    <w:name w:val="footer"/>
    <w:basedOn w:val="a"/>
    <w:link w:val="a8"/>
    <w:uiPriority w:val="99"/>
    <w:unhideWhenUsed/>
    <w:rsid w:val="0067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013&amp;dst=100115&amp;field=134&amp;date=25.04.2022" TargetMode="External"/><Relationship Id="rId18" Type="http://schemas.openxmlformats.org/officeDocument/2006/relationships/hyperlink" Target="https://login.consultant.ru/link/?req=doc&amp;base=LAW&amp;n=107972&amp;dst=100391&amp;field=134&amp;date=25.04.2022" TargetMode="External"/><Relationship Id="rId26" Type="http://schemas.openxmlformats.org/officeDocument/2006/relationships/hyperlink" Target="https://login.consultant.ru/link/?req=doc&amp;base=LAW&amp;n=107972&amp;dst=101385&amp;field=134&amp;date=25.04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07972&amp;dst=101755&amp;field=134&amp;date=25.04.2022" TargetMode="External"/><Relationship Id="rId7" Type="http://schemas.openxmlformats.org/officeDocument/2006/relationships/hyperlink" Target="https://login.consultant.ru/link/?req=doc&amp;base=LAW&amp;n=411570&amp;dst=100026&amp;field=134&amp;date=25.04.2022" TargetMode="External"/><Relationship Id="rId12" Type="http://schemas.openxmlformats.org/officeDocument/2006/relationships/hyperlink" Target="https://login.consultant.ru/link/?req=doc&amp;base=LAW&amp;n=107972&amp;dst=100391&amp;field=134&amp;date=25.04.2022" TargetMode="External"/><Relationship Id="rId17" Type="http://schemas.openxmlformats.org/officeDocument/2006/relationships/hyperlink" Target="https://login.consultant.ru/link/?req=doc&amp;base=LAW&amp;n=107972&amp;dst=101993&amp;field=134&amp;date=25.04.2022" TargetMode="External"/><Relationship Id="rId25" Type="http://schemas.openxmlformats.org/officeDocument/2006/relationships/hyperlink" Target="https://login.consultant.ru/link/?req=doc&amp;base=LAW&amp;n=41013&amp;dst=100115&amp;field=134&amp;date=25.04.202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013&amp;dst=100115&amp;field=134&amp;date=25.04.2022" TargetMode="External"/><Relationship Id="rId20" Type="http://schemas.openxmlformats.org/officeDocument/2006/relationships/hyperlink" Target="https://login.consultant.ru/link/?req=doc&amp;base=LAW&amp;n=107972&amp;dst=101993&amp;field=134&amp;date=25.04.2022" TargetMode="External"/><Relationship Id="rId29" Type="http://schemas.openxmlformats.org/officeDocument/2006/relationships/hyperlink" Target="https://login.consultant.ru/link/?req=doc&amp;base=PBI&amp;n=237041&amp;dst=100059&amp;field=134&amp;date=25.04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07972&amp;dst=100391&amp;field=134&amp;date=25.04.2022" TargetMode="External"/><Relationship Id="rId24" Type="http://schemas.openxmlformats.org/officeDocument/2006/relationships/hyperlink" Target="https://login.consultant.ru/link/?req=doc&amp;base=LAW&amp;n=107972&amp;dst=102341&amp;field=134&amp;date=25.04.202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07972&amp;dst=100391&amp;field=134&amp;date=25.04.2022" TargetMode="External"/><Relationship Id="rId23" Type="http://schemas.openxmlformats.org/officeDocument/2006/relationships/hyperlink" Target="https://login.consultant.ru/link/?req=doc&amp;base=LAW&amp;n=107972&amp;dst=101993&amp;field=134&amp;date=25.04.2022" TargetMode="External"/><Relationship Id="rId28" Type="http://schemas.openxmlformats.org/officeDocument/2006/relationships/hyperlink" Target="https://login.consultant.ru/link/?req=doc&amp;base=LAW&amp;n=411570&amp;dst=100019&amp;field=134&amp;date=25.04.2022" TargetMode="External"/><Relationship Id="rId10" Type="http://schemas.openxmlformats.org/officeDocument/2006/relationships/hyperlink" Target="https://login.consultant.ru/link/?req=doc&amp;base=LAW&amp;n=365338&amp;dst=100121&amp;field=134&amp;date=25.04.2022" TargetMode="External"/><Relationship Id="rId19" Type="http://schemas.openxmlformats.org/officeDocument/2006/relationships/hyperlink" Target="https://login.consultant.ru/link/?req=doc&amp;base=LAW&amp;n=41013&amp;dst=100115&amp;field=134&amp;date=25.04.202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5338&amp;dst=100118&amp;field=134&amp;date=25.04.2022" TargetMode="External"/><Relationship Id="rId14" Type="http://schemas.openxmlformats.org/officeDocument/2006/relationships/hyperlink" Target="https://login.consultant.ru/link/?req=doc&amp;base=LAW&amp;n=107972&amp;dst=100412&amp;field=134&amp;date=25.04.2022" TargetMode="External"/><Relationship Id="rId22" Type="http://schemas.openxmlformats.org/officeDocument/2006/relationships/hyperlink" Target="https://login.consultant.ru/link/?req=doc&amp;base=LAW&amp;n=382295&amp;dst=1695&amp;field=134&amp;date=25.04.2022" TargetMode="External"/><Relationship Id="rId27" Type="http://schemas.openxmlformats.org/officeDocument/2006/relationships/hyperlink" Target="https://login.consultant.ru/link/?req=doc&amp;base=LAW&amp;n=107972&amp;dst=101993&amp;field=134&amp;date=25.04.2022" TargetMode="External"/><Relationship Id="rId30" Type="http://schemas.openxmlformats.org/officeDocument/2006/relationships/hyperlink" Target="https://login.consultant.ru/link/?req=doc&amp;base=PBI&amp;n=237041&amp;dst=100068&amp;field=134&amp;date=25.04.2022" TargetMode="External"/><Relationship Id="rId8" Type="http://schemas.openxmlformats.org/officeDocument/2006/relationships/hyperlink" Target="https://login.consultant.ru/link/?req=doc&amp;base=LAW&amp;n=411570&amp;dst=100071&amp;field=134&amp;date=25.04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Наталья</dc:creator>
  <cp:keywords/>
  <dc:description/>
  <cp:lastModifiedBy>Ефремова Евгения</cp:lastModifiedBy>
  <cp:revision>4</cp:revision>
  <dcterms:created xsi:type="dcterms:W3CDTF">2022-05-12T12:24:00Z</dcterms:created>
  <dcterms:modified xsi:type="dcterms:W3CDTF">2022-05-12T12:27:00Z</dcterms:modified>
</cp:coreProperties>
</file>